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71" w:rsidRPr="00A65D71" w:rsidRDefault="00A65D71" w:rsidP="00A65D7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Безопасность образовательного процесса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i/>
          <w:iCs/>
          <w:noProof/>
          <w:color w:val="4169E1"/>
          <w:sz w:val="24"/>
          <w:szCs w:val="24"/>
          <w:lang w:eastAsia="ru-RU"/>
        </w:rPr>
        <w:drawing>
          <wp:inline distT="0" distB="0" distL="0" distR="0" wp14:anchorId="25EBA0C5" wp14:editId="59B201C0">
            <wp:extent cx="1905000" cy="1905000"/>
            <wp:effectExtent l="0" t="0" r="0" b="0"/>
            <wp:docPr id="1" name="Рисунок 1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D71">
        <w:rPr>
          <w:rFonts w:ascii="Arial" w:eastAsia="Times New Roman" w:hAnsi="Arial" w:cs="Arial"/>
          <w:b/>
          <w:bCs/>
          <w:i/>
          <w:iCs/>
          <w:color w:val="0A7D91"/>
          <w:sz w:val="24"/>
          <w:szCs w:val="24"/>
          <w:lang w:eastAsia="ru-RU"/>
        </w:rPr>
        <w:t>«Безопасность – это состояние защищенности жизненно важных интересов личности, общества и государства от внутренних и внешних угроз» 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( Статья</w:t>
      </w:r>
      <w:proofErr w:type="gramEnd"/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1 Закона РФ «О безопасности»)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      Пожары, массовые заболевания и отравления учащихся, чрезвычайные ситуации криминального характера, дорожно-транспортные происшествия, бытовые несчастные случаи — всё это оборачивается невосполнимыми потерями жизни и здоровья обучающихся и персонала образовательных учреждений, тяжелыми психологическими травмами.</w:t>
      </w:r>
      <w:r w:rsidRPr="00A65D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В связи с ростом количества опасных и чрезвычайных ситуаций (ЧС) одной из важнейших задач общего образования становится формирование безопасной, здоровой образовательной среды и культуры безопасности.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Под обеспечением безопасности понимают планомерную систематическую работу по всему спектру направлений — организационному, информационному, агитационному, обучающему.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гарантии сохранения жизни и здоровья обучающихся.</w:t>
      </w:r>
      <w:r w:rsidRPr="00A65D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   Цели мероприятий по обеспечению безопасности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№1» </w:t>
      </w:r>
    </w:p>
    <w:p w:rsidR="00A65D71" w:rsidRPr="00A65D71" w:rsidRDefault="00A65D71" w:rsidP="00A65D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защита обучающихся, воспитанников, педагогов, их прав и интересов, имущества от опасных воздействий;</w:t>
      </w:r>
    </w:p>
    <w:p w:rsidR="00A65D71" w:rsidRPr="00A65D71" w:rsidRDefault="00A65D71" w:rsidP="00A65D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обеспечение нормального функционирования и развития ОУ;</w:t>
      </w:r>
    </w:p>
    <w:p w:rsidR="00A65D71" w:rsidRPr="00A65D71" w:rsidRDefault="00A65D71" w:rsidP="00A65D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снижение ущерба от негативных воздействий и последствий опасных и чрезвычайных ситуаций;</w:t>
      </w:r>
    </w:p>
    <w:p w:rsidR="00A65D71" w:rsidRPr="00A65D71" w:rsidRDefault="00A65D71" w:rsidP="00A65D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lastRenderedPageBreak/>
        <w:t>улучшение качества жизни, повышение благополучия воспитанников и педагогов (за счет снижения смертности и травматизма, повышения сохранности здоровья, имущества, окружающей среды).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Задачи мероприятий по обеспечению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№1» 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формирование готовности к опасностям и к противодействию им. Изучение видов опасностей, способов их преодоления;</w:t>
      </w:r>
    </w:p>
    <w:p w:rsidR="00A65D71" w:rsidRPr="00A65D71" w:rsidRDefault="00A65D71" w:rsidP="00A65D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раннее выявление причин и признаков опасных ситуаций, их предотвращение и устранение;</w:t>
      </w:r>
    </w:p>
    <w:p w:rsidR="00A65D71" w:rsidRPr="00A65D71" w:rsidRDefault="00A65D71" w:rsidP="00A65D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обеспечение условий и возможностей для самозащиты, спасения и защиты других людей;</w:t>
      </w:r>
    </w:p>
    <w:p w:rsidR="00A65D71" w:rsidRPr="00A65D71" w:rsidRDefault="00A65D71" w:rsidP="00A65D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экономическое, техническое и правовое обеспечение системы безопасности ОУ;</w:t>
      </w:r>
    </w:p>
    <w:p w:rsidR="00A65D71" w:rsidRPr="00A65D71" w:rsidRDefault="00A65D71" w:rsidP="00A65D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формирование навыков правильного поведения при опасностях;</w:t>
      </w:r>
    </w:p>
    <w:p w:rsidR="00A65D71" w:rsidRPr="00A65D71" w:rsidRDefault="00A65D71" w:rsidP="00A65D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формирование культуры безопасного мышления и поведения, интереса каждого обучаемого, родителя и педагога к обеспечению безопасности ОУ.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Система безопасности МБОУ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</w:t>
      </w:r>
      <w:proofErr w:type="gram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1» </w:t>
      </w: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и</w:t>
      </w:r>
      <w:proofErr w:type="gramEnd"/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ее элементы</w:t>
      </w:r>
    </w:p>
    <w:p w:rsidR="00A65D71" w:rsidRPr="00A65D71" w:rsidRDefault="00A65D71" w:rsidP="00A65D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Субъекты обеспечения безопасности ОУ:</w:t>
      </w:r>
    </w:p>
    <w:p w:rsidR="00A65D71" w:rsidRPr="00A65D71" w:rsidRDefault="00A65D71" w:rsidP="00A65D7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руководство ОУ, персонал ОУ и охраны, службы обеспечения, спасения и помощи (ДПД, ДНД);</w:t>
      </w:r>
    </w:p>
    <w:p w:rsidR="00A65D71" w:rsidRPr="00A65D71" w:rsidRDefault="00A65D71" w:rsidP="00A65D7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администрация города, правоохранительные органы;</w:t>
      </w:r>
    </w:p>
    <w:p w:rsidR="00A65D71" w:rsidRPr="00A65D71" w:rsidRDefault="00A65D71" w:rsidP="00A65D7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органы управления образованием, органы здравоохранения.</w:t>
      </w:r>
    </w:p>
    <w:p w:rsidR="00A65D71" w:rsidRPr="00A65D71" w:rsidRDefault="00A65D71" w:rsidP="00A65D7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Физическая защита здания ОУ:</w:t>
      </w:r>
    </w:p>
    <w:p w:rsidR="00A65D71" w:rsidRPr="00A65D71" w:rsidRDefault="00A65D71" w:rsidP="00A65D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освещение зданий, периметров и территорий;</w:t>
      </w:r>
    </w:p>
    <w:p w:rsidR="00A65D71" w:rsidRPr="00A65D71" w:rsidRDefault="00A65D71" w:rsidP="00A65D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ограждения, запоры, решетки на окнах;</w:t>
      </w:r>
    </w:p>
    <w:p w:rsidR="00A65D71" w:rsidRPr="00A65D71" w:rsidRDefault="00A65D71" w:rsidP="00A65D7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Охрана ОУ:</w:t>
      </w:r>
    </w:p>
    <w:p w:rsidR="00A65D71" w:rsidRPr="00A65D71" w:rsidRDefault="00A65D71" w:rsidP="00A65D7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 сторожа, персонал охраны, руководство;</w:t>
      </w:r>
    </w:p>
    <w:p w:rsidR="00A65D71" w:rsidRPr="00A65D71" w:rsidRDefault="00A65D71" w:rsidP="00A65D7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организация охраны;</w:t>
      </w:r>
    </w:p>
    <w:p w:rsidR="00A65D71" w:rsidRPr="00A65D71" w:rsidRDefault="00A65D71" w:rsidP="00A65D7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пакет документов по организации охраны;</w:t>
      </w:r>
    </w:p>
    <w:p w:rsidR="00A65D71" w:rsidRPr="00A65D71" w:rsidRDefault="00A65D71" w:rsidP="00A65D7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организация обучения сотрудников охраны;</w:t>
      </w:r>
    </w:p>
    <w:p w:rsidR="00A65D71" w:rsidRPr="00A65D71" w:rsidRDefault="00A65D71" w:rsidP="00A65D7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организация оперативного информирования руководителей ОУ и охранных предприятий о фактах (действиях), представляющих опасность;</w:t>
      </w:r>
    </w:p>
    <w:p w:rsidR="00A65D71" w:rsidRPr="00A65D71" w:rsidRDefault="00A65D71" w:rsidP="00A65D7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Технические средства охраны и безопасности ОУ:</w:t>
      </w:r>
    </w:p>
    <w:p w:rsidR="00A65D71" w:rsidRPr="00A65D71" w:rsidRDefault="00A65D71" w:rsidP="00A65D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система пожаротушения, сигнализация;</w:t>
      </w:r>
    </w:p>
    <w:p w:rsidR="00A65D71" w:rsidRPr="00A65D71" w:rsidRDefault="00A65D71" w:rsidP="00A65D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системы  оповещения</w:t>
      </w:r>
      <w:proofErr w:type="gramEnd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 оперативных и дежурных служб (милиции, ГО и ЧС, пожарной службы, скорой помощи) о ЧС в ОУ;</w:t>
      </w:r>
    </w:p>
    <w:p w:rsidR="00A65D71" w:rsidRPr="00A65D71" w:rsidRDefault="00A65D71" w:rsidP="00A65D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системы видеонаблюдения;</w:t>
      </w:r>
    </w:p>
    <w:p w:rsidR="00A65D71" w:rsidRPr="00A65D71" w:rsidRDefault="00A65D71" w:rsidP="00A65D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lastRenderedPageBreak/>
        <w:t>Организация взаимодействия с органами безопасности (МВД, ФСБ, МЧС) и органами местного самоуправления:</w:t>
      </w:r>
    </w:p>
    <w:p w:rsidR="00A65D71" w:rsidRPr="00A65D71" w:rsidRDefault="00A65D71" w:rsidP="00A65D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согласование мер по проверке зданий и территорий ОУ на предмет их взрывобезопасности с использованием специалистов инженерной и кинологической служб;</w:t>
      </w:r>
    </w:p>
    <w:p w:rsidR="00A65D71" w:rsidRPr="00A65D71" w:rsidRDefault="00A65D71" w:rsidP="00A65D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распределение ответственности за безопасность ОУ между ведомствами;</w:t>
      </w:r>
    </w:p>
    <w:p w:rsidR="00A65D71" w:rsidRPr="00A65D71" w:rsidRDefault="00A65D71" w:rsidP="00A65D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обмен информацией;</w:t>
      </w:r>
    </w:p>
    <w:p w:rsidR="00A65D71" w:rsidRPr="00A65D71" w:rsidRDefault="00A65D71" w:rsidP="00A65D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совместная разработка и согласование планов по обеспечению безопасности;</w:t>
      </w:r>
    </w:p>
    <w:p w:rsidR="00A65D71" w:rsidRPr="00A65D71" w:rsidRDefault="00A65D71" w:rsidP="00A65D7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Воспитательная работа с учащимися:</w:t>
      </w:r>
    </w:p>
    <w:p w:rsidR="00A65D71" w:rsidRPr="00A65D71" w:rsidRDefault="00A65D71" w:rsidP="00A65D7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обучение готовности, навыкам и умениям действовать в условиях ЧС; уроки с детьми по безопасности;</w:t>
      </w:r>
    </w:p>
    <w:p w:rsidR="00A65D71" w:rsidRPr="00A65D71" w:rsidRDefault="00A65D71" w:rsidP="00A65D7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проведение мероприятий по воспитанию культуры межнациональных отношений, соблюдению толерантности;</w:t>
      </w:r>
    </w:p>
    <w:p w:rsidR="00A65D71" w:rsidRPr="00A65D71" w:rsidRDefault="00A65D71" w:rsidP="00A65D7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проведение специальных занятий и тренировок по освоению навыков действий в ЧС.</w:t>
      </w:r>
    </w:p>
    <w:p w:rsidR="00A65D71" w:rsidRPr="00A65D71" w:rsidRDefault="00A65D71" w:rsidP="00A65D7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Работа с родителями, родительскими комитетами, попечительскими советами:</w:t>
      </w:r>
    </w:p>
    <w:p w:rsidR="00A65D71" w:rsidRPr="00A65D71" w:rsidRDefault="00A65D71" w:rsidP="00A65D7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организация общих собраний родителей по вопросам обеспечения безопасности, совершенствования и содержания охраны, антитеррористической защищенности ОУ, воспитания бдительности, ответственности за личную и коллективную безопасность у детей;</w:t>
      </w:r>
    </w:p>
    <w:p w:rsidR="00A65D71" w:rsidRPr="00A65D71" w:rsidRDefault="00A65D71" w:rsidP="00A65D7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организация участия родителей в обеспечении безопасности и оказании помощи ОУ;</w:t>
      </w:r>
    </w:p>
    <w:p w:rsidR="00A65D71" w:rsidRPr="00A65D71" w:rsidRDefault="00A65D71" w:rsidP="00A65D7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повышение заинтересованности родительской общественности в совершенствовании технической оснащенности ОУ;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В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№1» </w:t>
      </w: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ведется постоянная работа с персоналом школы по следующим вопросам:</w:t>
      </w:r>
    </w:p>
    <w:p w:rsidR="00A65D71" w:rsidRPr="00A65D71" w:rsidRDefault="00A65D71" w:rsidP="00A65D7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подготовка руководящих и педагогических работников к действиям по обеспечению безопасности, антитеррористической защищенности и противодействию экстремизму;</w:t>
      </w:r>
    </w:p>
    <w:p w:rsidR="00A65D71" w:rsidRPr="00A65D71" w:rsidRDefault="00A65D71" w:rsidP="00A65D7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проведение встреч педагогического состава с представителями правоохранительных органов по вопросам безопасности, антитеррористической защищенности ОУ.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Правовые и организационные документы по безопасности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</w:t>
      </w:r>
      <w:proofErr w:type="gram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1» </w:t>
      </w: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(</w:t>
      </w:r>
      <w:proofErr w:type="gramEnd"/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делопроизводство):</w:t>
      </w:r>
    </w:p>
    <w:p w:rsidR="00A65D71" w:rsidRPr="00A65D71" w:rsidRDefault="00A65D71" w:rsidP="00A65D7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комплект действующих нормативных актов по обеспечению безопасности, антитеррористической защищенности;</w:t>
      </w:r>
    </w:p>
    <w:p w:rsidR="00A65D71" w:rsidRPr="00A65D71" w:rsidRDefault="00A65D71" w:rsidP="00A65D7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комплект внутренних приказов и документов ОУ по обеспечению безопасности (обязанности должностных лиц, правила внутреннего распорядка, инструкции педагогическим работникам, инструкции охране, планы и схемы);</w:t>
      </w:r>
    </w:p>
    <w:p w:rsidR="00A65D71" w:rsidRPr="00A65D71" w:rsidRDefault="00A65D71" w:rsidP="00A65D7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lastRenderedPageBreak/>
        <w:t>номенклатура дел по направлениям безопасности: переписка, планы, материально-техническое обеспечение, тренировки, нормативные акты и т. д.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Методические документы по безопасности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№1» 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методические рекомендации по обеспечению безопасности, антитеррористической защищенности должностным лицам ОУ, педагогическим работникам, охране;</w:t>
      </w:r>
    </w:p>
    <w:p w:rsidR="00A65D71" w:rsidRPr="00A65D71" w:rsidRDefault="00A65D71" w:rsidP="00A65D7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памятки и рекомендации для детей, персонала ОУ и родителей;</w:t>
      </w:r>
    </w:p>
    <w:p w:rsidR="00A65D71" w:rsidRPr="00A65D71" w:rsidRDefault="00A65D71" w:rsidP="00A65D7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плакаты, стенды, буклеты, фильмы, комиксы.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Медицинское обеспечение безопасности, охраны труда и </w:t>
      </w:r>
      <w:proofErr w:type="spellStart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здоровьесберегающих</w:t>
      </w:r>
      <w:proofErr w:type="spellEnd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 технологий в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№1» 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Психологическое обеспечение:</w:t>
      </w:r>
    </w:p>
    <w:p w:rsidR="00A65D71" w:rsidRPr="00A65D71" w:rsidRDefault="00A65D71" w:rsidP="00A65D7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методики психологической подготовки к действиям в условиях ЧС;</w:t>
      </w:r>
    </w:p>
    <w:p w:rsidR="00A65D71" w:rsidRPr="00A65D71" w:rsidRDefault="00A65D71" w:rsidP="00A65D7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пробные эвакуации.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К элементам системы безопасности ОУ относятся также:</w:t>
      </w:r>
    </w:p>
    <w:p w:rsidR="00A65D71" w:rsidRPr="00A65D71" w:rsidRDefault="00A65D71" w:rsidP="00A65D7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жители прилегающих дворов, кварталов;</w:t>
      </w:r>
    </w:p>
    <w:p w:rsidR="00A65D71" w:rsidRPr="00A65D71" w:rsidRDefault="00A65D71" w:rsidP="00A65D7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арендаторы;</w:t>
      </w:r>
    </w:p>
    <w:p w:rsidR="00A65D71" w:rsidRPr="00A65D71" w:rsidRDefault="00A65D71" w:rsidP="00A65D7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иные объекты.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Со всеми этими лицами и организациями ведется постоянная работа.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Организационные элементы: распределение функциональных обязанностей, режим, контроль.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Знания о возможных угрозах в ОУ, способах раннего выявления опасностей; знания способов правильного противодействия опасностям.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Работа по антитеррористической защищенности и противодействию терроризму и экстремизму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Эта работа включает:</w:t>
      </w:r>
    </w:p>
    <w:p w:rsidR="00A65D71" w:rsidRPr="00A65D71" w:rsidRDefault="00A65D71" w:rsidP="00A65D7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проведение совещаний, инструктажей и планерок по вопросам противодействия терроризму и экстремизму;</w:t>
      </w:r>
    </w:p>
    <w:p w:rsidR="00A65D71" w:rsidRPr="00A65D71" w:rsidRDefault="00A65D71" w:rsidP="00A65D7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непрерывный контроль выполнения мероприятий по обеспечению безопасности;</w:t>
      </w:r>
    </w:p>
    <w:p w:rsidR="00A65D71" w:rsidRPr="00A65D71" w:rsidRDefault="00A65D71" w:rsidP="00A65D7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организацию взаимодействия с правоохранительными органами и другими службами, с родительской общественностью.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lastRenderedPageBreak/>
        <w:t>Основанием для выполнения мероприятий по обеспечению антитеррористической защищенности школы, противодействию терроризму и экстремизму являются приказ директора.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В школе разработан пакет документов по организации работы по антитеррористической защищенности образовательных учреждений:</w:t>
      </w:r>
    </w:p>
    <w:p w:rsidR="00A65D71" w:rsidRPr="00A65D71" w:rsidRDefault="00A65D71" w:rsidP="00A65D7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паспорт безопасности обучающихся;</w:t>
      </w:r>
    </w:p>
    <w:p w:rsidR="00A65D71" w:rsidRPr="00A65D71" w:rsidRDefault="00A65D71" w:rsidP="00A65D7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инструкции, памятки.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В нашей школе организована сторожевая форма охраны (в ночное время и в дневное время).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Организован </w:t>
      </w:r>
      <w:proofErr w:type="spellStart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внутриобъектовый</w:t>
      </w:r>
      <w:proofErr w:type="spellEnd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 режим с пакетом документов, который находится на вахте: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список должностных лиц, педагогического состава и обслуживающего персонала образовательного учреждения;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список должностных лиц, ответственных за надлежащее состояние и содержание помещений;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инструкция по охране объекта;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инструкция сторожу, дежурному администратору по пожарной безопасности;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инструкция сторожу, дежурному при угрозе проведения террористических актов и обнаружения бесхозных и взрывчатых предметов, о мероприятиях по антитеррористической безопасности и защите детей;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журнал учета посетителей;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журнал приема и сдачи дежурства и контроля за несением службы;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расписание уроков;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расписание работы кружков (секций);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расписание звонков;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график дежурства должностных лиц и учителей;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график дежурства сторожей;</w:t>
      </w:r>
    </w:p>
    <w:p w:rsidR="00A65D71" w:rsidRPr="00A65D71" w:rsidRDefault="00A65D71" w:rsidP="00A65D7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список телефонов экстренной помощи, правоохранительных органов, аварийных служб.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На оборудованном месте имеются:</w:t>
      </w:r>
    </w:p>
    <w:p w:rsidR="00A65D71" w:rsidRPr="00A65D71" w:rsidRDefault="00A65D71" w:rsidP="00A65D7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Ящик с ключами от дверей запасных выходов, помещений образовательного учреждения, закрывающийся на замок.</w:t>
      </w:r>
    </w:p>
    <w:p w:rsidR="00A65D71" w:rsidRPr="00A65D71" w:rsidRDefault="00A65D71" w:rsidP="00A65D7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Кнопка тревожной сигнализации.</w:t>
      </w:r>
    </w:p>
    <w:p w:rsidR="00A65D71" w:rsidRPr="00A65D71" w:rsidRDefault="00A65D71" w:rsidP="00A65D7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Телефон (стационарный, мобильный).</w:t>
      </w:r>
    </w:p>
    <w:p w:rsidR="00A65D71" w:rsidRPr="00A65D71" w:rsidRDefault="00A65D71" w:rsidP="00A65D7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Система оповещения (сигнализация).</w:t>
      </w:r>
    </w:p>
    <w:p w:rsidR="00A65D71" w:rsidRPr="00A65D71" w:rsidRDefault="00A65D71" w:rsidP="00A65D7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Средства индивидуальной защиты.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Обеспечение поста охраны справочными, инструктивными и методическими документами позволяют оперативно и правильно выполнять охранные функции.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lastRenderedPageBreak/>
        <w:t xml:space="preserve">Организация инженерно-технической </w:t>
      </w:r>
      <w:proofErr w:type="spellStart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укрепленности</w:t>
      </w:r>
      <w:proofErr w:type="spellEnd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 объекта: по периметру территории имеется </w:t>
      </w:r>
      <w:proofErr w:type="gramStart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ограждение,  металлические</w:t>
      </w:r>
      <w:proofErr w:type="gramEnd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 двери, освещение пришкольной территории.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Пожарная безопасность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Основная концепция и требования по пожарной безопасности определены и сформулированы в Федеральном законе РФ от 21.12.1994 № </w:t>
      </w:r>
      <w:proofErr w:type="spellStart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бЗ</w:t>
      </w:r>
      <w:proofErr w:type="spellEnd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-ФЗ «О пожарной безопасности».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Обеспечение пожарной безопасности включает:</w:t>
      </w:r>
    </w:p>
    <w:p w:rsidR="00A65D71" w:rsidRPr="00A65D71" w:rsidRDefault="00A65D71" w:rsidP="00A65D7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соблюдение нормативно-правовых актов, правил и требований пожарной безопасности, а также проведение противопожарных мероприятий;</w:t>
      </w:r>
    </w:p>
    <w:p w:rsidR="00A65D71" w:rsidRPr="00A65D71" w:rsidRDefault="00A65D71" w:rsidP="00A65D7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обеспечение образовательных учреждений первичными средствами пожаротушения в соответствии с нормами, установленных Правилами пожарной безопасности в РФ (ППБ 01-03);</w:t>
      </w:r>
    </w:p>
    <w:p w:rsidR="00A65D71" w:rsidRPr="00A65D71" w:rsidRDefault="00A65D71" w:rsidP="00A65D7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неукоснительное выполнение требований </w:t>
      </w:r>
      <w:proofErr w:type="spellStart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Госпожнадзора</w:t>
      </w:r>
      <w:proofErr w:type="spellEnd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 по устранению недостатков по пожарной безопасности;</w:t>
      </w:r>
    </w:p>
    <w:p w:rsidR="00A65D71" w:rsidRPr="00A65D71" w:rsidRDefault="00A65D71" w:rsidP="00A65D7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совершенствование системы оповещения о пожаре и эвакуации людей при пожаре;</w:t>
      </w:r>
    </w:p>
    <w:p w:rsidR="00A65D71" w:rsidRPr="00A65D71" w:rsidRDefault="00A65D71" w:rsidP="00A65D7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перезарядку огнетушителей (в сроки, согласно паспорта) или ремонт при падении давления в огнетушителе ниже допустимого уровня по показаниям манометра;</w:t>
      </w:r>
    </w:p>
    <w:p w:rsidR="00A65D71" w:rsidRPr="00A65D71" w:rsidRDefault="00A65D71" w:rsidP="00A65D7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защита от пожара электросетей и электроустановок, приведение их в противопожарное состояние;</w:t>
      </w:r>
    </w:p>
    <w:p w:rsidR="00A65D71" w:rsidRPr="00A65D71" w:rsidRDefault="00A65D71" w:rsidP="00A65D7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поддержание в надлежащем состоянии путей эвакуации и запасных выходов;</w:t>
      </w:r>
    </w:p>
    <w:p w:rsidR="00A65D71" w:rsidRPr="00A65D71" w:rsidRDefault="00A65D71" w:rsidP="00A65D7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содержание подвальных помещений в противопожарном состоянии.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Пожарная безопасность не может быть формальной: первостепенное условие — практическая реализация противопожарных мероприятий, предписанных Законом РФ о пожарной безопасности и Правилами пожарной безопасности в РФ (ППБ 01-03) и разработанными в образовательном учреждении локальными нормативными актами и методическими документами по пожарной безопасности.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Наиболее важными локальными нормативно-правовыми документами являются:</w:t>
      </w:r>
    </w:p>
    <w:p w:rsidR="00A65D71" w:rsidRPr="00A65D71" w:rsidRDefault="00A65D71" w:rsidP="00A65D7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приказ о назначении ответственных за противопожарное состояние помещений;</w:t>
      </w:r>
    </w:p>
    <w:p w:rsidR="00A65D71" w:rsidRPr="00A65D71" w:rsidRDefault="00A65D71" w:rsidP="00A65D7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инструкция о мерах пожарной безопасности в школе. Инструкция по пожарной безопасности — основной рабочий документ для пользования, в котором отражены практически все вопросы ПБ и действия в случае возникновения пожара;</w:t>
      </w:r>
    </w:p>
    <w:p w:rsidR="00A65D71" w:rsidRPr="00A65D71" w:rsidRDefault="00A65D71" w:rsidP="00A65D7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инструкция «Действия при возникновении пожара»;</w:t>
      </w:r>
    </w:p>
    <w:p w:rsidR="00A65D71" w:rsidRPr="00A65D71" w:rsidRDefault="00A65D71" w:rsidP="00A65D7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план эвакуации учащихся при возникновении пожара в школе;</w:t>
      </w:r>
    </w:p>
    <w:p w:rsidR="00A65D71" w:rsidRPr="00A65D71" w:rsidRDefault="00A65D71" w:rsidP="00A65D7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памятка о действиях при пожаре;</w:t>
      </w:r>
    </w:p>
    <w:p w:rsidR="00A65D71" w:rsidRPr="00A65D71" w:rsidRDefault="00A65D71" w:rsidP="00A65D7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план-схема эвакуации учащихся при пожаре;</w:t>
      </w:r>
    </w:p>
    <w:p w:rsidR="00A65D71" w:rsidRPr="00A65D71" w:rsidRDefault="00A65D71" w:rsidP="00A65D7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ситуационный план.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lastRenderedPageBreak/>
        <w:t>Обеспечение ПБ конкретизируется в приказах директора школы по вопросам обеспечения безопасности в течение всего учебного года в зависимости от конкретной обстановки.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Главная цель по обеспечению ПБ в школе — сохранение жизни и здоровья учащихся и персонала за счет высокой степени противопожарного состояния школы, исключения предпосылок к возгоранию и возникновению пожара. Регулярно проводятся занятия по основам пожарной безопасности, тренировки по эвакуации обучающихся и персонала.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Электробезопасность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Основными нормативными документами, регламентирующими требования по электробезопасности, являются правила устройства электроустановок (ПУЭ) и Правил технической эксплуатации электроустановок потребителей (ПТЭЭП) (введены в действие с 01.07.2003 года).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Все электрические щиты освещения (ЩО) должны постоянно быть закрыты на замки. На наружной стороне дверей электрощитов должно быть нанесено: порядковый номер щита, подаваемое на щит напряжение и предупреждающий знак «Осторожно! Электрическое напряжение», а на внутренней стороне дверей электрощитов должна быть однолинейная схема электроснабжения потребителей. Внутри электрощитов не должно быть мусора, скопления пыли и паутины. Вводы в электрощиты должны быть оборудованы УЗО.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Требования к электросетям и </w:t>
      </w:r>
      <w:proofErr w:type="spellStart"/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электроустановочным</w:t>
      </w:r>
      <w:proofErr w:type="spellEnd"/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изделиям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Светильники должны быть надежно подвешены к потолку и иметь светорассеивающую арматуру. Запрещается устройство нестандартных (самодельных) электронагревательных приборов, воздушных линий электропередачи и наружных электропроводок, проложенных по территории образовательного учреждения с нарушением требований ПУЭ.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Охрана труда и техника безопасности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Безопасность труда — состояние условий труда, при котором исключено воздействие на работающих опасных и вредных факторов.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Наличие Правил и журналов инструктажа учащихся по технике безопасности на рабочих местах — обязательное условие организации, управления и создания безопасных условий учебного процесса. Меры по охране труда и технике безопасности должны не допускать травматизма детей в образовательном учреждении.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Законодательной и нормативной основой деятельности службы охраны труда является:</w:t>
      </w:r>
    </w:p>
    <w:p w:rsidR="00A65D71" w:rsidRPr="00A65D71" w:rsidRDefault="00A65D71" w:rsidP="00A65D7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Трудовой Кодекс РФ (Раздел «Охрана труда»;</w:t>
      </w:r>
    </w:p>
    <w:p w:rsidR="00A65D71" w:rsidRPr="00A65D71" w:rsidRDefault="00A65D71" w:rsidP="00A65D7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lastRenderedPageBreak/>
        <w:t>рекомендации по организации работы службы охраны труда в организации, утв. Постановлением Министерства труда России от 08.02.2000 № 14;</w:t>
      </w:r>
    </w:p>
    <w:p w:rsidR="00A65D71" w:rsidRPr="00A65D71" w:rsidRDefault="00A65D71" w:rsidP="00A65D7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приказ Министерства общего и профессионального образования РФ «О службе охраны труда образовательных учреждений» от 11.03.1998 № 662;</w:t>
      </w:r>
    </w:p>
    <w:p w:rsidR="00A65D71" w:rsidRPr="00A65D71" w:rsidRDefault="00A65D71" w:rsidP="00A65D7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приказ Министерства образования РФ «О службе охраны труда» от 27.02.1995 № 92.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Со всеми сотрудниками образовательного учреждения в соответствии с законодательством проводятся инструктажи по охране труда и пожарной безопасности:</w:t>
      </w:r>
    </w:p>
    <w:p w:rsidR="00A65D71" w:rsidRPr="00A65D71" w:rsidRDefault="00A65D71" w:rsidP="00A65D7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вводный (при приеме на работу);</w:t>
      </w:r>
    </w:p>
    <w:p w:rsidR="00A65D71" w:rsidRPr="00A65D71" w:rsidRDefault="00A65D71" w:rsidP="00A65D7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первичный инструктаж на рабочем месте (до начала производственной деятельности);</w:t>
      </w:r>
    </w:p>
    <w:p w:rsidR="00A65D71" w:rsidRPr="00A65D71" w:rsidRDefault="00A65D71" w:rsidP="00A65D7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повторный (по программе первичного инструктажа на рабочем месте, по должностным обязанностям по охране труда, инструкциям по охране труда на рабочем месте, 1 раз в 6 месяцев);</w:t>
      </w:r>
    </w:p>
    <w:p w:rsidR="00A65D71" w:rsidRPr="00A65D71" w:rsidRDefault="00A65D71" w:rsidP="00A65D7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внеплановый (при введении в действие новых или переработанных инструкций по охране труда, при нарушении требований безопасности труда, которые привели к травме, аварии, пожару);</w:t>
      </w:r>
    </w:p>
    <w:p w:rsidR="00A65D71" w:rsidRPr="00A65D71" w:rsidRDefault="00A65D71" w:rsidP="00A65D7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целевой (перед выполнением разовых поручений, мероприятий).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Организованно обучение и проверка знаний по охране труда, которая проводится один раз в три года, а для вновь принятых — в течение месяца со дня принятия на работу. Работникам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№1» </w:t>
      </w: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после экзаменов по электробезопасности и пожарной безопасности выдаются удостоверения.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Обучение по охране труда является одним из важнейших моментов в деле обеспечения безопасности и гигиены труда, предупреждения производственного травматизма и профессиональных заболеваний. Статьей 225 ТК РФ предусмотрено, что «все работники организации, в том числе ее руководитель, обязаны проходить обучение по охране труда и проверку знаний требований охраны труда в порядке, установленном Правительством РФ.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ГО и ЧС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проблемы, связанные с обеспечением безопасности населения, сохранением экономического потенциала и окружающей среды в условиях возникновения чрезвычайных ситуаций.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Так в нашей школе проводится плановая работа по вопросам ГО и ЧС, а также обучение учащихся и сотрудников образовательного учреждения по ГО и ЧС.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В школе создан «Уголок ГО и ЧС», который помогает людям разобраться в сигналах оповещения, порядке действий при возникновении ЧС как мирного, так и военного времени; дает информацию о тех ЧС, которые могут возникнуть на территории области, города (района), на своем или соседнем объекте; знакомит </w:t>
      </w: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lastRenderedPageBreak/>
        <w:t>со способами и порядком защиты работников образовательного учреждения при возникновении ЧС; напоминает об основных способах оказания первой медицинской помощи пострадавшим; знакомит со структурой ГО, должностными лицами учреждения, которые отвечают за ее мероприятия, организуют работу по ГО и ЧС.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Обучение учащихся правилам безопасной жизнедеятельности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Для образовательного учреждения стало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Активные профилактические мероприятия, проводимые в школе, опираются на:</w:t>
      </w:r>
    </w:p>
    <w:p w:rsidR="00A65D71" w:rsidRPr="00A65D71" w:rsidRDefault="00A65D71" w:rsidP="00A65D7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методологию формирования у подростков представлений о здоровом образе жизни;</w:t>
      </w:r>
    </w:p>
    <w:p w:rsidR="00A65D71" w:rsidRPr="00A65D71" w:rsidRDefault="00A65D71" w:rsidP="00A65D7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формирование у несовершеннолетних умений и навыков активной психологической защиты от вовлечения в асоциальную деятельность, мотивов отказа от «пробы» табака и алкоголя;</w:t>
      </w:r>
    </w:p>
    <w:p w:rsidR="00A65D71" w:rsidRPr="00A65D71" w:rsidRDefault="00A65D71" w:rsidP="00A65D7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системную подготовку педагогов к работе с несовершеннолетними по формированию устойчивого развития личности к антисоциальным проявлениям в обществе.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Обучающимся прививают основополагающие знания и умения по вопросам безопасности в процессе изучения учебных дисциплин на уроках по программе «Основы безопасности жизнедеятельности», во время проведения «Дня защиты детей», Школы безопасности.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Обучение обучающихся (в виде инструктажей с регистрацией в журнале установленной формы) по правилам безопасности проводится перед началом всех видов деятельности:</w:t>
      </w:r>
    </w:p>
    <w:p w:rsidR="00A65D71" w:rsidRPr="00A65D71" w:rsidRDefault="00A65D71" w:rsidP="00A65D7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учебные занятия;</w:t>
      </w:r>
    </w:p>
    <w:p w:rsidR="00A65D71" w:rsidRPr="00A65D71" w:rsidRDefault="00A65D71" w:rsidP="00A65D7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трудовая подготовка;</w:t>
      </w:r>
    </w:p>
    <w:p w:rsidR="00A65D71" w:rsidRPr="00A65D71" w:rsidRDefault="00A65D71" w:rsidP="00A65D7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занятия общественно-полезным трудом;</w:t>
      </w:r>
    </w:p>
    <w:p w:rsidR="00A65D71" w:rsidRPr="00A65D71" w:rsidRDefault="00A65D71" w:rsidP="00A65D7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экскурсии, походы;</w:t>
      </w:r>
    </w:p>
    <w:p w:rsidR="00A65D71" w:rsidRPr="00A65D71" w:rsidRDefault="00A65D71" w:rsidP="00A65D7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спортивные занятия, соревнования;</w:t>
      </w:r>
    </w:p>
    <w:p w:rsidR="00A65D71" w:rsidRPr="00A65D71" w:rsidRDefault="00A65D71" w:rsidP="00A65D7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кружковые занятия и другие внешкольные и внеклассные мероприятия.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Формирование культуры безопасности строится на основе:</w:t>
      </w:r>
    </w:p>
    <w:p w:rsidR="00A65D71" w:rsidRPr="00A65D71" w:rsidRDefault="00A65D71" w:rsidP="00A65D7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учебных предметов комплексного изучения проблем безопасности (ОБЖ);</w:t>
      </w:r>
    </w:p>
    <w:p w:rsidR="00A65D71" w:rsidRPr="00A65D71" w:rsidRDefault="00A65D71" w:rsidP="00A65D7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 xml:space="preserve">личности педагога, владеющего культурой безопасности. </w:t>
      </w:r>
    </w:p>
    <w:p w:rsidR="00A65D71" w:rsidRPr="00A65D71" w:rsidRDefault="00A65D71" w:rsidP="00A65D7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Культура безопасности — это: </w:t>
      </w:r>
    </w:p>
    <w:p w:rsidR="00A65D71" w:rsidRPr="00A65D71" w:rsidRDefault="00A65D71" w:rsidP="00A65D7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lastRenderedPageBreak/>
        <w:t>знание о безопасной жизнедеятельности;</w:t>
      </w:r>
    </w:p>
    <w:p w:rsidR="00A65D71" w:rsidRPr="00A65D71" w:rsidRDefault="00A65D71" w:rsidP="00A65D7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t>ценности и смыслы безопасной жизнедеятельности.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C"/>
          <w:sz w:val="24"/>
          <w:szCs w:val="24"/>
          <w:lang w:eastAsia="ru-RU"/>
        </w:rPr>
        <w:fldChar w:fldCharType="begin"/>
      </w:r>
      <w:r w:rsidRPr="00A65D71">
        <w:rPr>
          <w:rFonts w:ascii="Arial" w:eastAsia="Times New Roman" w:hAnsi="Arial" w:cs="Arial"/>
          <w:color w:val="0A7D9C"/>
          <w:sz w:val="24"/>
          <w:szCs w:val="24"/>
          <w:lang w:eastAsia="ru-RU"/>
        </w:rPr>
        <w:instrText xml:space="preserve"> HYPERLINK "http://208202.selcdn.com/edu3/2015/06/Паспорт-дорожной-безопасности-образовательного-учреждения.doc" </w:instrText>
      </w:r>
      <w:r w:rsidRPr="00A65D71">
        <w:rPr>
          <w:rFonts w:ascii="Arial" w:eastAsia="Times New Roman" w:hAnsi="Arial" w:cs="Arial"/>
          <w:color w:val="0A7D9C"/>
          <w:sz w:val="24"/>
          <w:szCs w:val="24"/>
          <w:lang w:eastAsia="ru-RU"/>
        </w:rPr>
        <w:fldChar w:fldCharType="separate"/>
      </w:r>
      <w:r w:rsidRPr="00A65D71">
        <w:rPr>
          <w:rFonts w:ascii="Arial" w:eastAsia="Times New Roman" w:hAnsi="Arial" w:cs="Arial"/>
          <w:color w:val="0A7D9C"/>
          <w:sz w:val="24"/>
          <w:szCs w:val="24"/>
          <w:u w:val="single"/>
          <w:lang w:eastAsia="ru-RU"/>
        </w:rPr>
        <w:t xml:space="preserve">Паспорт безопасности </w:t>
      </w:r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МБО ДО «</w:t>
      </w:r>
      <w:proofErr w:type="spellStart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>Буинская</w:t>
      </w:r>
      <w:proofErr w:type="spellEnd"/>
      <w:r>
        <w:rPr>
          <w:rFonts w:ascii="Arial" w:eastAsia="Times New Roman" w:hAnsi="Arial" w:cs="Arial"/>
          <w:b/>
          <w:bCs/>
          <w:color w:val="0A7D91"/>
          <w:sz w:val="24"/>
          <w:szCs w:val="24"/>
          <w:lang w:eastAsia="ru-RU"/>
        </w:rPr>
        <w:t xml:space="preserve"> детская школа искусств №1» </w:t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5D71">
        <w:rPr>
          <w:rFonts w:ascii="Arial" w:eastAsia="Times New Roman" w:hAnsi="Arial" w:cs="Arial"/>
          <w:color w:val="0A7D9C"/>
          <w:sz w:val="24"/>
          <w:szCs w:val="24"/>
          <w:lang w:eastAsia="ru-RU"/>
        </w:rPr>
        <w:fldChar w:fldCharType="end"/>
      </w:r>
      <w:bookmarkStart w:id="0" w:name="_GoBack"/>
      <w:bookmarkEnd w:id="0"/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fldChar w:fldCharType="begin"/>
      </w: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instrText xml:space="preserve"> HYPERLINK "http://208202.selcdn.com/edu3/2016/02/ДЕЙСТВИЯ_ГРАЖДАН_ПРИ_УСТАНОВЛЕНИИ_УРОВНЕЙ_ТЕРРОРИСТИЧЕСКОЙ_ОПАСНОСТИ.pdf" </w:instrText>
      </w: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fldChar w:fldCharType="separate"/>
      </w:r>
      <w:r w:rsidRPr="00A65D71">
        <w:rPr>
          <w:rFonts w:ascii="Arial" w:eastAsia="Times New Roman" w:hAnsi="Arial" w:cs="Arial"/>
          <w:color w:val="0A7D91"/>
          <w:sz w:val="24"/>
          <w:szCs w:val="24"/>
          <w:u w:val="single"/>
          <w:lang w:eastAsia="ru-RU"/>
        </w:rPr>
        <w:t>Действия граждан при установлении уровней террористической опасности</w:t>
      </w:r>
      <w:r w:rsidRPr="00A65D71">
        <w:rPr>
          <w:rFonts w:ascii="Arial" w:eastAsia="Times New Roman" w:hAnsi="Arial" w:cs="Arial"/>
          <w:color w:val="0A7D91"/>
          <w:sz w:val="24"/>
          <w:szCs w:val="24"/>
          <w:lang w:eastAsia="ru-RU"/>
        </w:rPr>
        <w:fldChar w:fldCharType="end"/>
      </w:r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history="1">
        <w:r w:rsidRPr="00A65D71">
          <w:rPr>
            <w:rFonts w:ascii="Arial" w:eastAsia="Times New Roman" w:hAnsi="Arial" w:cs="Arial"/>
            <w:color w:val="0A7D91"/>
            <w:sz w:val="24"/>
            <w:szCs w:val="24"/>
            <w:u w:val="single"/>
            <w:lang w:eastAsia="ru-RU"/>
          </w:rPr>
          <w:t>Общие рекомендации гражданам по действиям при угрозе совершения террористического акта</w:t>
        </w:r>
      </w:hyperlink>
    </w:p>
    <w:p w:rsidR="00A65D71" w:rsidRPr="00A65D71" w:rsidRDefault="00A65D71" w:rsidP="00A65D71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history="1">
        <w:r w:rsidRPr="00A65D71">
          <w:rPr>
            <w:rFonts w:ascii="Arial" w:eastAsia="Times New Roman" w:hAnsi="Arial" w:cs="Arial"/>
            <w:color w:val="0A7D91"/>
            <w:sz w:val="24"/>
            <w:szCs w:val="24"/>
            <w:u w:val="single"/>
            <w:lang w:eastAsia="ru-RU"/>
          </w:rPr>
          <w:t>Порядок действий при обнаружении подозрительного предмета</w:t>
        </w:r>
      </w:hyperlink>
    </w:p>
    <w:p w:rsidR="00532713" w:rsidRDefault="00532713"/>
    <w:sectPr w:rsidR="0053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C73"/>
    <w:multiLevelType w:val="multilevel"/>
    <w:tmpl w:val="70CE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476CE"/>
    <w:multiLevelType w:val="multilevel"/>
    <w:tmpl w:val="34527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307C3"/>
    <w:multiLevelType w:val="multilevel"/>
    <w:tmpl w:val="DC16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81A9F"/>
    <w:multiLevelType w:val="multilevel"/>
    <w:tmpl w:val="F622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FB46C7"/>
    <w:multiLevelType w:val="multilevel"/>
    <w:tmpl w:val="F104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49660C"/>
    <w:multiLevelType w:val="multilevel"/>
    <w:tmpl w:val="54D292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E29D5"/>
    <w:multiLevelType w:val="multilevel"/>
    <w:tmpl w:val="F816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9F130A"/>
    <w:multiLevelType w:val="multilevel"/>
    <w:tmpl w:val="396A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310D72"/>
    <w:multiLevelType w:val="multilevel"/>
    <w:tmpl w:val="040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F60939"/>
    <w:multiLevelType w:val="multilevel"/>
    <w:tmpl w:val="FCC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1A4840"/>
    <w:multiLevelType w:val="multilevel"/>
    <w:tmpl w:val="01BA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CB618E"/>
    <w:multiLevelType w:val="multilevel"/>
    <w:tmpl w:val="A55C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575550"/>
    <w:multiLevelType w:val="multilevel"/>
    <w:tmpl w:val="3CE6B9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0C5A9D"/>
    <w:multiLevelType w:val="multilevel"/>
    <w:tmpl w:val="F12E2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BA700C"/>
    <w:multiLevelType w:val="multilevel"/>
    <w:tmpl w:val="8B0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871BCE"/>
    <w:multiLevelType w:val="multilevel"/>
    <w:tmpl w:val="B480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F46B46"/>
    <w:multiLevelType w:val="multilevel"/>
    <w:tmpl w:val="79FE7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CB3BF6"/>
    <w:multiLevelType w:val="multilevel"/>
    <w:tmpl w:val="2AF446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F47913"/>
    <w:multiLevelType w:val="multilevel"/>
    <w:tmpl w:val="634A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397123"/>
    <w:multiLevelType w:val="multilevel"/>
    <w:tmpl w:val="51C0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795DC2"/>
    <w:multiLevelType w:val="multilevel"/>
    <w:tmpl w:val="4B1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B77A7C"/>
    <w:multiLevelType w:val="multilevel"/>
    <w:tmpl w:val="7E12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8545A8"/>
    <w:multiLevelType w:val="multilevel"/>
    <w:tmpl w:val="E91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F464B6"/>
    <w:multiLevelType w:val="multilevel"/>
    <w:tmpl w:val="C6C0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C684797"/>
    <w:multiLevelType w:val="multilevel"/>
    <w:tmpl w:val="81E4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3554F1"/>
    <w:multiLevelType w:val="multilevel"/>
    <w:tmpl w:val="CF98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32C6D97"/>
    <w:multiLevelType w:val="multilevel"/>
    <w:tmpl w:val="1D84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77C45EE"/>
    <w:multiLevelType w:val="multilevel"/>
    <w:tmpl w:val="F04A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0338DE"/>
    <w:multiLevelType w:val="multilevel"/>
    <w:tmpl w:val="9200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042E04"/>
    <w:multiLevelType w:val="multilevel"/>
    <w:tmpl w:val="3A08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2C3741B"/>
    <w:multiLevelType w:val="multilevel"/>
    <w:tmpl w:val="F6B05B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D563B0"/>
    <w:multiLevelType w:val="multilevel"/>
    <w:tmpl w:val="3674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877E2D"/>
    <w:multiLevelType w:val="multilevel"/>
    <w:tmpl w:val="ACB4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2"/>
  </w:num>
  <w:num w:numId="2">
    <w:abstractNumId w:val="9"/>
  </w:num>
  <w:num w:numId="3">
    <w:abstractNumId w:val="26"/>
  </w:num>
  <w:num w:numId="4">
    <w:abstractNumId w:val="7"/>
  </w:num>
  <w:num w:numId="5">
    <w:abstractNumId w:val="0"/>
  </w:num>
  <w:num w:numId="6">
    <w:abstractNumId w:val="16"/>
  </w:num>
  <w:num w:numId="7">
    <w:abstractNumId w:val="31"/>
  </w:num>
  <w:num w:numId="8">
    <w:abstractNumId w:val="17"/>
  </w:num>
  <w:num w:numId="9">
    <w:abstractNumId w:val="10"/>
  </w:num>
  <w:num w:numId="10">
    <w:abstractNumId w:val="30"/>
  </w:num>
  <w:num w:numId="11">
    <w:abstractNumId w:val="8"/>
  </w:num>
  <w:num w:numId="12">
    <w:abstractNumId w:val="1"/>
  </w:num>
  <w:num w:numId="13">
    <w:abstractNumId w:val="24"/>
  </w:num>
  <w:num w:numId="14">
    <w:abstractNumId w:val="12"/>
  </w:num>
  <w:num w:numId="15">
    <w:abstractNumId w:val="14"/>
  </w:num>
  <w:num w:numId="16">
    <w:abstractNumId w:val="5"/>
  </w:num>
  <w:num w:numId="17">
    <w:abstractNumId w:val="28"/>
  </w:num>
  <w:num w:numId="18">
    <w:abstractNumId w:val="23"/>
  </w:num>
  <w:num w:numId="19">
    <w:abstractNumId w:val="29"/>
  </w:num>
  <w:num w:numId="20">
    <w:abstractNumId w:val="11"/>
  </w:num>
  <w:num w:numId="21">
    <w:abstractNumId w:val="15"/>
  </w:num>
  <w:num w:numId="22">
    <w:abstractNumId w:val="18"/>
  </w:num>
  <w:num w:numId="23">
    <w:abstractNumId w:val="6"/>
  </w:num>
  <w:num w:numId="24">
    <w:abstractNumId w:val="19"/>
  </w:num>
  <w:num w:numId="25">
    <w:abstractNumId w:val="22"/>
  </w:num>
  <w:num w:numId="26">
    <w:abstractNumId w:val="13"/>
  </w:num>
  <w:num w:numId="27">
    <w:abstractNumId w:val="21"/>
  </w:num>
  <w:num w:numId="28">
    <w:abstractNumId w:val="25"/>
  </w:num>
  <w:num w:numId="29">
    <w:abstractNumId w:val="20"/>
  </w:num>
  <w:num w:numId="30">
    <w:abstractNumId w:val="27"/>
  </w:num>
  <w:num w:numId="31">
    <w:abstractNumId w:val="4"/>
  </w:num>
  <w:num w:numId="32">
    <w:abstractNumId w:val="2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CC"/>
    <w:rsid w:val="002A49CC"/>
    <w:rsid w:val="00532713"/>
    <w:rsid w:val="00675AE0"/>
    <w:rsid w:val="00A6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4A48"/>
  <w15:chartTrackingRefBased/>
  <w15:docId w15:val="{D7E9D691-CF58-4278-A242-5C8D2E5A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8202.selcdn.com/edu3/2016/02/&#1055;&#1054;&#1056;&#1071;&#1044;&#1054;&#1050;_&#1044;&#1045;&#1049;&#1057;&#1058;&#1042;&#1048;&#1049;_&#1055;&#1056;&#1048;_&#1054;&#1041;&#1053;&#1040;&#1056;&#1059;&#1046;&#1045;&#1053;&#1048;&#1048;_&#1055;&#1054;&#1044;&#1054;&#1047;&#1056;&#1048;&#1058;&#1045;&#1051;&#1068;&#1053;&#1054;&#1043;&#1054;_&#1055;&#1056;&#1045;&#1044;&#1052;&#1045;&#1058;&#1040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08202.selcdn.com/edu3/2016/02/&#1054;&#1041;&#1065;&#1048;&#1045;_&#1056;&#1045;&#1050;&#1054;&#1052;&#1045;&#1053;&#1044;&#1040;&#1062;&#1048;&#1048;_&#1043;&#1056;&#1040;&#1046;&#1044;&#1040;&#1053;&#1040;&#1052;_&#1055;&#1054;_&#1044;&#1045;&#1049;&#1057;&#1058;&#1042;&#1048;&#1071;&#1052;_&#1055;&#1056;&#1048;_&#1059;&#1043;&#1056;&#1054;&#1047;&#1045;_&#1057;&#1054;&#1042;&#1045;&#1056;&#1064;&#1045;&#1053;&#1048;&#1071;_&#1058;&#1045;&#1056;&#1056;&#1054;&#1056;&#1048;&#1057;&#1058;&#1048;&#1063;&#1045;&#1057;&#1050;&#1054;&#1043;&#1054;_&#1040;&#1050;&#1058;&#1040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208202.selcdn.com/edu3/2016/02/1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2</cp:revision>
  <cp:lastPrinted>2019-07-30T07:57:00Z</cp:lastPrinted>
  <dcterms:created xsi:type="dcterms:W3CDTF">2019-07-30T08:02:00Z</dcterms:created>
  <dcterms:modified xsi:type="dcterms:W3CDTF">2019-07-30T08:02:00Z</dcterms:modified>
</cp:coreProperties>
</file>